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A42" w:rsidRDefault="00000000">
      <w:pPr>
        <w:pStyle w:val="Standaard"/>
        <w:tabs>
          <w:tab w:val="left" w:pos="1476"/>
          <w:tab w:val="left" w:pos="2940"/>
        </w:tabs>
        <w:rPr>
          <w:b/>
          <w:bCs/>
        </w:rPr>
      </w:pPr>
      <w:r>
        <w:rPr>
          <w:b/>
          <w:bCs/>
        </w:rPr>
        <w:t xml:space="preserve">Financieel jaaroverzicht </w:t>
      </w:r>
      <w:r>
        <w:rPr>
          <w:b/>
          <w:bCs/>
        </w:rPr>
        <w:tab/>
        <w:t>2024</w:t>
      </w:r>
    </w:p>
    <w:p w:rsidR="00EC3A42" w:rsidRDefault="00EC3A42">
      <w:pPr>
        <w:pStyle w:val="Standaard"/>
        <w:tabs>
          <w:tab w:val="left" w:pos="1476"/>
          <w:tab w:val="left" w:pos="2940"/>
        </w:tabs>
        <w:rPr>
          <w:b/>
          <w:bCs/>
        </w:rPr>
      </w:pPr>
    </w:p>
    <w:p w:rsidR="00EC3A42" w:rsidRDefault="00000000">
      <w:pPr>
        <w:pStyle w:val="Standaard"/>
        <w:rPr>
          <w:b/>
          <w:bCs/>
        </w:rPr>
      </w:pPr>
      <w:r>
        <w:rPr>
          <w:b/>
          <w:bCs/>
        </w:rPr>
        <w:t>Eindsaldo 2024   16612,-</w:t>
      </w:r>
    </w:p>
    <w:p w:rsidR="00EC3A42" w:rsidRDefault="00EC3A42">
      <w:pPr>
        <w:pStyle w:val="Standaard"/>
        <w:rPr>
          <w:rFonts w:ascii="Calibri" w:eastAsia="Calibri" w:hAnsi="Calibri"/>
          <w:b/>
          <w:bCs/>
        </w:rPr>
      </w:pPr>
    </w:p>
    <w:p w:rsidR="00EC3A42" w:rsidRDefault="00000000">
      <w:pPr>
        <w:pStyle w:val="Standaard"/>
        <w:spacing w:line="247" w:lineRule="auto"/>
      </w:pPr>
      <w:r>
        <w:rPr>
          <w:rStyle w:val="Standaardalinea-lettertype"/>
          <w:rFonts w:ascii="Calibri" w:eastAsia="Calibri" w:hAnsi="Calibri"/>
          <w:b/>
          <w:bCs/>
        </w:rPr>
        <w:t>Uitgaven 2024 Totaal      25902,- euro  ( is artiesten verloning 15290,- en 10612,-algemene kosten)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Verantwoording van de uitgaven;</w:t>
      </w:r>
    </w:p>
    <w:p w:rsidR="00EC3A42" w:rsidRDefault="00000000">
      <w:pPr>
        <w:pStyle w:val="Standaard"/>
        <w:rPr>
          <w:rFonts w:ascii="Calibri" w:eastAsia="Calibri" w:hAnsi="Calibri"/>
        </w:rPr>
      </w:pPr>
      <w:r>
        <w:rPr>
          <w:rFonts w:ascii="Calibri" w:eastAsia="Calibri" w:hAnsi="Calibri"/>
        </w:rPr>
        <w:t>Artiesten verloning</w:t>
      </w:r>
      <w:r>
        <w:rPr>
          <w:rFonts w:ascii="Calibri" w:eastAsia="Calibri" w:hAnsi="Calibri"/>
        </w:rPr>
        <w:tab/>
        <w:t xml:space="preserve"> </w:t>
      </w:r>
      <w:r>
        <w:rPr>
          <w:rFonts w:ascii="Calibri" w:eastAsia="Calibri" w:hAnsi="Calibri"/>
        </w:rPr>
        <w:tab/>
        <w:t>15290,-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Drukwerk                 </w:t>
      </w:r>
      <w:r>
        <w:rPr>
          <w:rFonts w:ascii="Calibri" w:eastAsia="Calibri" w:hAnsi="Calibri"/>
        </w:rPr>
        <w:tab/>
        <w:t xml:space="preserve">                 798,-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Adverteren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 xml:space="preserve">   550,-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Bloemen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 xml:space="preserve">   287,-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Kosten betalingsverkeer</w:t>
      </w:r>
      <w:r>
        <w:rPr>
          <w:rFonts w:ascii="Calibri" w:eastAsia="Calibri" w:hAnsi="Calibri"/>
        </w:rPr>
        <w:tab/>
        <w:t xml:space="preserve">   328,-</w:t>
      </w:r>
    </w:p>
    <w:p w:rsidR="00EC3A42" w:rsidRDefault="00000000">
      <w:pPr>
        <w:pStyle w:val="Standaard"/>
        <w:tabs>
          <w:tab w:val="left" w:pos="2916"/>
        </w:tabs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Vleugel</w:t>
      </w:r>
      <w:r>
        <w:rPr>
          <w:rFonts w:ascii="Calibri" w:eastAsia="Calibri" w:hAnsi="Calibri"/>
        </w:rPr>
        <w:tab/>
        <w:t>2454,-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Buma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 xml:space="preserve">   497,-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Bladomslag/ sligro/vomar etc       898,-</w:t>
      </w:r>
    </w:p>
    <w:p w:rsidR="00EC3A42" w:rsidRDefault="00000000">
      <w:pPr>
        <w:pStyle w:val="Standaard"/>
      </w:pPr>
      <w:r>
        <w:t>Huur van kerk                                  4800,-</w:t>
      </w:r>
    </w:p>
    <w:p w:rsidR="00EC3A42" w:rsidRDefault="00EC3A42">
      <w:pPr>
        <w:pStyle w:val="Standaard"/>
      </w:pPr>
    </w:p>
    <w:p w:rsidR="00EC3A42" w:rsidRDefault="00000000">
      <w:pPr>
        <w:pStyle w:val="Standaard"/>
        <w:spacing w:line="247" w:lineRule="auto"/>
      </w:pPr>
      <w:r>
        <w:rPr>
          <w:rStyle w:val="Standaardalinea-lettertype"/>
          <w:rFonts w:ascii="Calibri" w:eastAsia="Calibri" w:hAnsi="Calibri"/>
          <w:b/>
          <w:bCs/>
        </w:rPr>
        <w:t>Inkomsten in</w:t>
      </w:r>
      <w:r>
        <w:t xml:space="preserve"> </w:t>
      </w:r>
      <w:r>
        <w:rPr>
          <w:rStyle w:val="Standaardalinea-lettertype"/>
          <w:rFonts w:ascii="Calibri" w:eastAsia="Calibri" w:hAnsi="Calibri"/>
          <w:b/>
          <w:bCs/>
        </w:rPr>
        <w:t>2024   totaal 28271,12 euro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Subsidies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>4707,-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>( 3620  Wormerland en podiumkunsten 1087 )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Losse verkoop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>6914,73</w:t>
      </w:r>
    </w:p>
    <w:p w:rsidR="00EC3A42" w:rsidRDefault="00000000">
      <w:pPr>
        <w:pStyle w:val="Standaard"/>
        <w:tabs>
          <w:tab w:val="left" w:pos="708"/>
          <w:tab w:val="left" w:pos="1416"/>
          <w:tab w:val="left" w:pos="2124"/>
          <w:tab w:val="left" w:pos="3192"/>
        </w:tabs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Abonnementen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>6958,72</w:t>
      </w:r>
      <w:r>
        <w:rPr>
          <w:rFonts w:ascii="Calibri" w:eastAsia="Calibri" w:hAnsi="Calibri"/>
        </w:rPr>
        <w:tab/>
      </w:r>
    </w:p>
    <w:p w:rsidR="00EC3A42" w:rsidRDefault="00000000">
      <w:pPr>
        <w:pStyle w:val="Standaard"/>
        <w:tabs>
          <w:tab w:val="left" w:pos="708"/>
          <w:tab w:val="left" w:pos="1416"/>
          <w:tab w:val="left" w:pos="2124"/>
        </w:tabs>
        <w:spacing w:line="247" w:lineRule="auto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Samenvattend</w:t>
      </w:r>
      <w:r>
        <w:rPr>
          <w:rFonts w:ascii="Calibri" w:eastAsia="Calibri" w:hAnsi="Calibri"/>
          <w:b/>
          <w:bCs/>
        </w:rPr>
        <w:tab/>
      </w:r>
    </w:p>
    <w:p w:rsidR="00EC3A42" w:rsidRDefault="00000000">
      <w:pPr>
        <w:pStyle w:val="Standaard"/>
        <w:tabs>
          <w:tab w:val="left" w:pos="708"/>
          <w:tab w:val="left" w:pos="1416"/>
          <w:tab w:val="left" w:pos="2124"/>
        </w:tabs>
        <w:spacing w:line="247" w:lineRule="auto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Inkomsten</w:t>
      </w: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  <w:t>18580,-</w:t>
      </w:r>
    </w:p>
    <w:p w:rsidR="00EC3A42" w:rsidRDefault="00000000">
      <w:pPr>
        <w:pStyle w:val="Standaard"/>
        <w:tabs>
          <w:tab w:val="left" w:pos="708"/>
          <w:tab w:val="left" w:pos="1416"/>
          <w:tab w:val="left" w:pos="2124"/>
          <w:tab w:val="left" w:pos="3504"/>
        </w:tabs>
        <w:spacing w:line="247" w:lineRule="auto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 xml:space="preserve">Uitgaven </w:t>
      </w: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  <w:t xml:space="preserve">25902,- </w:t>
      </w:r>
      <w:r>
        <w:rPr>
          <w:rFonts w:ascii="Calibri" w:eastAsia="Calibri" w:hAnsi="Calibri"/>
          <w:b/>
          <w:bCs/>
        </w:rPr>
        <w:tab/>
      </w:r>
    </w:p>
    <w:p w:rsidR="00EC3A42" w:rsidRDefault="00EC3A42">
      <w:pPr>
        <w:pStyle w:val="Standaard"/>
        <w:tabs>
          <w:tab w:val="left" w:pos="708"/>
          <w:tab w:val="left" w:pos="1416"/>
          <w:tab w:val="left" w:pos="2124"/>
          <w:tab w:val="left" w:pos="3504"/>
        </w:tabs>
        <w:spacing w:line="247" w:lineRule="auto"/>
        <w:rPr>
          <w:rFonts w:ascii="Calibri" w:eastAsia="Calibri" w:hAnsi="Calibri"/>
          <w:b/>
          <w:bCs/>
        </w:rPr>
      </w:pPr>
    </w:p>
    <w:p w:rsidR="00EC3A42" w:rsidRDefault="00000000">
      <w:pPr>
        <w:pStyle w:val="Standaard"/>
        <w:tabs>
          <w:tab w:val="left" w:pos="708"/>
          <w:tab w:val="left" w:pos="1416"/>
          <w:tab w:val="left" w:pos="2124"/>
          <w:tab w:val="left" w:pos="4800"/>
        </w:tabs>
        <w:spacing w:line="247" w:lineRule="auto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Saldo                               -  7322,-  Tekort</w:t>
      </w:r>
    </w:p>
    <w:p w:rsidR="00EC3A42" w:rsidRDefault="00EC3A42">
      <w:pPr>
        <w:pStyle w:val="Standaard"/>
        <w:tabs>
          <w:tab w:val="left" w:pos="708"/>
          <w:tab w:val="left" w:pos="1416"/>
          <w:tab w:val="left" w:pos="2508"/>
          <w:tab w:val="center" w:pos="4536"/>
        </w:tabs>
        <w:spacing w:line="247" w:lineRule="auto"/>
      </w:pP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  <w:tab w:val="center" w:pos="4536"/>
        </w:tabs>
        <w:spacing w:line="247" w:lineRule="auto"/>
      </w:pPr>
      <w:r>
        <w:t xml:space="preserve">2023/2024 </w:t>
      </w: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  <w:tab w:val="center" w:pos="4536"/>
        </w:tabs>
        <w:spacing w:line="247" w:lineRule="auto"/>
      </w:pPr>
      <w:r>
        <w:t>72 abonnementen   136  ex btw 124,77 zonder btw  Lossen kaarten 20 euro  17,43 excl btw</w:t>
      </w:r>
    </w:p>
    <w:p w:rsidR="00EC3A42" w:rsidRDefault="00EC3A42">
      <w:pPr>
        <w:pStyle w:val="Standaard"/>
        <w:tabs>
          <w:tab w:val="left" w:pos="708"/>
          <w:tab w:val="left" w:pos="1416"/>
          <w:tab w:val="left" w:pos="2508"/>
          <w:tab w:val="center" w:pos="4536"/>
        </w:tabs>
        <w:spacing w:line="247" w:lineRule="auto"/>
      </w:pP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  <w:tab w:val="center" w:pos="4536"/>
        </w:tabs>
        <w:spacing w:line="247" w:lineRule="auto"/>
      </w:pPr>
      <w:r>
        <w:t>2024/2025</w:t>
      </w: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  <w:tab w:val="center" w:pos="4536"/>
        </w:tabs>
        <w:spacing w:line="247" w:lineRule="auto"/>
      </w:pPr>
      <w:r>
        <w:t>58 abonnementen  145 ex 133,03 zonder btw</w:t>
      </w:r>
      <w:r>
        <w:tab/>
        <w:t xml:space="preserve">  Losse kaarten 21 euro  19,27 per kaart</w:t>
      </w: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  <w:tab w:val="center" w:pos="4536"/>
        </w:tabs>
        <w:spacing w:line="247" w:lineRule="auto"/>
      </w:pPr>
      <w:r>
        <w:t>Losse kaarten 21 euro  19,27 per kaart</w:t>
      </w:r>
    </w:p>
    <w:p w:rsidR="00EC3A42" w:rsidRDefault="00EC3A42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</w:pPr>
    </w:p>
    <w:p w:rsidR="00EC3A42" w:rsidRDefault="00EC3A42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</w:pPr>
    </w:p>
    <w:p w:rsidR="00EC3A42" w:rsidRDefault="00EC3A42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</w:pPr>
    </w:p>
    <w:p w:rsidR="00EC3A42" w:rsidRDefault="00EC3A42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</w:pP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losse kaarten per concert 2024</w:t>
      </w:r>
    </w:p>
    <w:p w:rsidR="00EC3A42" w:rsidRDefault="00EC3A42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  <w:rPr>
          <w:rFonts w:ascii="Calibri" w:eastAsia="Calibri" w:hAnsi="Calibri"/>
          <w:b/>
          <w:bCs/>
        </w:rPr>
      </w:pP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Januari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 xml:space="preserve">71         gage 2615      72 abonnementen     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Februari</w:t>
      </w:r>
      <w:r>
        <w:rPr>
          <w:rFonts w:ascii="Calibri" w:eastAsia="Calibri" w:hAnsi="Calibri"/>
        </w:rPr>
        <w:tab/>
        <w:t>48         gage 1800      72 abonnementen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Maart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>58         gage 1100      72 abonnementen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April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>42         gage 1070     72 abonnementen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  <w:lang w:val="nb-NO"/>
        </w:rPr>
      </w:pPr>
      <w:r>
        <w:rPr>
          <w:rFonts w:ascii="Calibri" w:eastAsia="Calibri" w:hAnsi="Calibri"/>
          <w:lang w:val="nb-NO"/>
        </w:rPr>
        <w:t>September</w:t>
      </w:r>
      <w:r>
        <w:rPr>
          <w:rFonts w:ascii="Calibri" w:eastAsia="Calibri" w:hAnsi="Calibri"/>
          <w:lang w:val="nb-NO"/>
        </w:rPr>
        <w:tab/>
        <w:t>42         gage 1750      58 abonnementen</w:t>
      </w:r>
    </w:p>
    <w:p w:rsidR="00EC3A42" w:rsidRDefault="00000000">
      <w:pPr>
        <w:pStyle w:val="Standaard"/>
        <w:tabs>
          <w:tab w:val="left" w:pos="708"/>
          <w:tab w:val="left" w:pos="1416"/>
          <w:tab w:val="left" w:pos="2124"/>
          <w:tab w:val="left" w:pos="2832"/>
          <w:tab w:val="left" w:pos="3444"/>
        </w:tabs>
        <w:spacing w:line="247" w:lineRule="auto"/>
        <w:rPr>
          <w:rFonts w:ascii="Calibri" w:eastAsia="Calibri" w:hAnsi="Calibri"/>
          <w:lang w:val="nb-NO"/>
        </w:rPr>
      </w:pPr>
      <w:r>
        <w:rPr>
          <w:rFonts w:ascii="Calibri" w:eastAsia="Calibri" w:hAnsi="Calibri"/>
          <w:lang w:val="nb-NO"/>
        </w:rPr>
        <w:t>Oktober</w:t>
      </w:r>
      <w:r>
        <w:rPr>
          <w:rFonts w:ascii="Calibri" w:eastAsia="Calibri" w:hAnsi="Calibri"/>
          <w:lang w:val="nb-NO"/>
        </w:rPr>
        <w:tab/>
        <w:t>42        gage 1800      58 abonnementen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November</w:t>
      </w:r>
      <w:r>
        <w:rPr>
          <w:rFonts w:ascii="Calibri" w:eastAsia="Calibri" w:hAnsi="Calibri"/>
        </w:rPr>
        <w:tab/>
        <w:t>53        gage 2000      58 abonnementen</w:t>
      </w:r>
    </w:p>
    <w:p w:rsidR="00EC3A42" w:rsidRDefault="00000000">
      <w:pPr>
        <w:pStyle w:val="Standaard"/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December</w:t>
      </w:r>
      <w:r>
        <w:rPr>
          <w:rFonts w:ascii="Calibri" w:eastAsia="Calibri" w:hAnsi="Calibri"/>
        </w:rPr>
        <w:tab/>
        <w:t>60         gage 2125    58 abonnementen</w:t>
      </w:r>
    </w:p>
    <w:p w:rsidR="00EC3A42" w:rsidRDefault="00EC3A42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</w:pPr>
    </w:p>
    <w:p w:rsidR="00EC3A42" w:rsidRDefault="00EC3A42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</w:pP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Verwachting 2025</w:t>
      </w: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Gemeente Wormerland geeft onder voorbehoud subsidie de komende 2 jaar. 3620,- per jaar. </w:t>
      </w: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De inkomsten en uitgaven zullen naar verwachting overeenkomen met 2024. Verloning 16000,- en 4 x vleugel 2200 en huur 2400,- euro. Hierdoor zullen we het komend jaar gebruik moeten maken van de opgebouwde reserves.</w:t>
      </w:r>
    </w:p>
    <w:p w:rsidR="00EC3A42" w:rsidRDefault="00EC3A42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  <w:rPr>
          <w:rFonts w:ascii="Calibri" w:eastAsia="Calibri" w:hAnsi="Calibri"/>
        </w:rPr>
      </w:pP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Het tekort was afgelopen jaar 7322,-  we hebben toen nog eenmaal 1087 subsidie van het fonds voor de  podiumkunsten ontvangen . Het te verwachten tekort voor 2025 zal ongeveer 8400, euro zijn.</w:t>
      </w:r>
    </w:p>
    <w:p w:rsidR="00EC3A42" w:rsidRDefault="00EC3A42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  <w:rPr>
          <w:rFonts w:ascii="Calibri" w:eastAsia="Calibri" w:hAnsi="Calibri"/>
        </w:rPr>
      </w:pP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Op dit moment hebben we 13000, op de spaarrekening.  </w:t>
      </w:r>
    </w:p>
    <w:p w:rsidR="00EC3A42" w:rsidRDefault="00000000">
      <w:pPr>
        <w:pStyle w:val="Standaard"/>
        <w:tabs>
          <w:tab w:val="left" w:pos="708"/>
          <w:tab w:val="left" w:pos="1416"/>
          <w:tab w:val="left" w:pos="2508"/>
        </w:tabs>
        <w:spacing w:line="247" w:lineRule="auto"/>
      </w:pPr>
      <w:r>
        <w:rPr>
          <w:rStyle w:val="Standaardalinea-lettertype"/>
          <w:rFonts w:ascii="Calibri" w:eastAsia="Calibri" w:hAnsi="Calibri"/>
          <w:b/>
          <w:bCs/>
        </w:rPr>
        <w:tab/>
      </w:r>
    </w:p>
    <w:p w:rsidR="00EC3A42" w:rsidRDefault="00EC3A42">
      <w:pPr>
        <w:pStyle w:val="Standaard"/>
        <w:tabs>
          <w:tab w:val="left" w:pos="708"/>
          <w:tab w:val="left" w:pos="1416"/>
          <w:tab w:val="left" w:pos="2124"/>
          <w:tab w:val="left" w:pos="3192"/>
          <w:tab w:val="left" w:pos="5232"/>
        </w:tabs>
        <w:spacing w:line="247" w:lineRule="auto"/>
        <w:rPr>
          <w:rFonts w:ascii="Calibri" w:eastAsia="Calibri" w:hAnsi="Calibri"/>
          <w:b/>
          <w:bCs/>
        </w:rPr>
      </w:pPr>
    </w:p>
    <w:sectPr w:rsidR="00EC3A4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5085" w:rsidRDefault="00C75085">
      <w:pPr>
        <w:spacing w:after="0" w:line="240" w:lineRule="auto"/>
      </w:pPr>
      <w:r>
        <w:separator/>
      </w:r>
    </w:p>
  </w:endnote>
  <w:endnote w:type="continuationSeparator" w:id="0">
    <w:p w:rsidR="00C75085" w:rsidRDefault="00C7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5085" w:rsidRDefault="00C750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75085" w:rsidRDefault="00C75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3A42"/>
    <w:rsid w:val="00C75085"/>
    <w:rsid w:val="00D3440A"/>
    <w:rsid w:val="00EC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F8BB7AD1-C418-D94C-835D-D1861E8F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1">
    <w:name w:val="Kop 1"/>
    <w:basedOn w:val="Standaard"/>
    <w:next w:val="Standaar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Kop2">
    <w:name w:val="Kop 2"/>
    <w:basedOn w:val="Standaard"/>
    <w:next w:val="Standaar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Kop3">
    <w:name w:val="Kop 3"/>
    <w:basedOn w:val="Standaard"/>
    <w:next w:val="Standaar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Kop4">
    <w:name w:val="Kop 4"/>
    <w:basedOn w:val="Standaard"/>
    <w:next w:val="Standaar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Kop5">
    <w:name w:val="Kop 5"/>
    <w:basedOn w:val="Standaard"/>
    <w:next w:val="Standaar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Kop6">
    <w:name w:val="Kop 6"/>
    <w:basedOn w:val="Standaard"/>
    <w:next w:val="Standaar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Kop7">
    <w:name w:val="Kop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Kop8">
    <w:name w:val="Kop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Kop9">
    <w:name w:val="Kop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paragraph" w:customStyle="1" w:styleId="Standaard">
    <w:name w:val="Standaard"/>
    <w:pPr>
      <w:suppressAutoHyphens/>
    </w:pPr>
  </w:style>
  <w:style w:type="character" w:customStyle="1" w:styleId="Standaardalinea-lettertype">
    <w:name w:val="Standaardalinea-lettertype"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customStyle="1" w:styleId="Titel">
    <w:name w:val="Titel"/>
    <w:basedOn w:val="Standaard"/>
    <w:next w:val="Standaard"/>
    <w:pPr>
      <w:spacing w:after="80" w:line="240" w:lineRule="auto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Ondertitel">
    <w:name w:val="Ondertitel"/>
    <w:basedOn w:val="Standaard"/>
    <w:next w:val="Standaard"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at">
    <w:name w:val="Citaat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customStyle="1" w:styleId="Lijstalinea">
    <w:name w:val="Lijstalinea"/>
    <w:basedOn w:val="Standaard"/>
    <w:pPr>
      <w:ind w:left="720"/>
    </w:pPr>
  </w:style>
  <w:style w:type="character" w:customStyle="1" w:styleId="Intensievebenadrukking">
    <w:name w:val="Intensieve benadrukking"/>
    <w:basedOn w:val="Standaardalinea-lettertype"/>
    <w:rPr>
      <w:i/>
      <w:iCs/>
      <w:color w:val="0F4761"/>
    </w:rPr>
  </w:style>
  <w:style w:type="paragraph" w:customStyle="1" w:styleId="Duidelijkcitaat">
    <w:name w:val="Duidelijk citaat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customStyle="1" w:styleId="Intensieveverwijzing">
    <w:name w:val="Intensieve verwijzing"/>
    <w:basedOn w:val="Standaardalinea-lettertype"/>
    <w:rPr>
      <w:b/>
      <w:bCs/>
      <w:smallCaps/>
      <w:color w:val="0F4761"/>
      <w:spacing w:val="5"/>
    </w:rPr>
  </w:style>
  <w:style w:type="paragraph" w:customStyle="1" w:styleId="Koptekst">
    <w:name w:val="Koptekst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customStyle="1" w:styleId="Voettekst">
    <w:name w:val="Voettekst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der Haas</dc:creator>
  <dc:description/>
  <cp:lastModifiedBy>M H</cp:lastModifiedBy>
  <cp:revision>2</cp:revision>
  <dcterms:created xsi:type="dcterms:W3CDTF">2026-01-13T19:36:00Z</dcterms:created>
  <dcterms:modified xsi:type="dcterms:W3CDTF">2026-01-13T19:36:00Z</dcterms:modified>
</cp:coreProperties>
</file>